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2758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57F95F75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029A42B8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 xml:space="preserve">Razpisna dokumentacija 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5838AB9E" w:rsidR="003069CD" w:rsidRPr="0055534E" w:rsidRDefault="00C1095B" w:rsidP="1040E42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00C1095B"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lang w:eastAsia="en-GB"/>
              </w:rPr>
              <w:t>3021-1/2022-SRRS-1</w:t>
            </w:r>
          </w:p>
        </w:tc>
      </w:tr>
      <w:tr w:rsidR="00146524" w:rsidRPr="003069CD" w14:paraId="4D36CA74" w14:textId="77777777" w:rsidTr="275863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23D1AB8" w14:textId="1DFBC871" w:rsidR="00146524" w:rsidRPr="0055534E" w:rsidRDefault="002C24E8" w:rsidP="62EAC92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Javni razpis za pred-financiranje projektov gospodarskih subjektov – B-PF </w:t>
            </w:r>
            <w:r w:rsidR="00465FF4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(Ur. l. RS, št.38</w:t>
            </w:r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/2022 z dne 18.3.2022 s </w:t>
            </w:r>
            <w:proofErr w:type="spellStart"/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spr</w:t>
            </w:r>
            <w:proofErr w:type="spellEnd"/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. in </w:t>
            </w:r>
            <w:proofErr w:type="spellStart"/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dop</w:t>
            </w:r>
            <w:proofErr w:type="spellEnd"/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 v št. 92/2022 z dne 8.7.2022</w:t>
            </w:r>
            <w:r w:rsidR="6E371F8E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št. 110/2022 z dne 19.8.2022</w:t>
            </w:r>
            <w:r w:rsidR="2B327609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="3228AEA1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157/2022 z dne 16.12.2022</w:t>
            </w:r>
            <w:r w:rsidR="4724239D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ter 30/2023 z dne 10.3.2023</w:t>
            </w:r>
            <w:r w:rsidR="00465FF4" w:rsidRPr="2758635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="00146524" w:rsidRPr="003069CD" w14:paraId="7621C479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275863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275863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D6F1901" w14:textId="10F9B813" w:rsidR="00293543" w:rsidRPr="00465FF4" w:rsidRDefault="00465FF4" w:rsidP="00465FF4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Namen</w:t>
            </w:r>
            <w:r w:rsidR="00CB0D4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 cilj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razpisa je omogočiti izvedbo projektov </w:t>
            </w:r>
            <w:r w:rsidR="005C17C6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gospodarskih subjektov</w:t>
            </w:r>
            <w:r w:rsidR="007F6875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z odobrenimi evropskimi </w:t>
            </w:r>
            <w:r w:rsidR="008D1978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in/ali nacionalnimi 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sredstvi na območju Republike Slovenije</w:t>
            </w:r>
            <w:r w:rsidR="6678F663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</w:tc>
      </w:tr>
      <w:tr w:rsidR="00293543" w:rsidRPr="00027E76" w14:paraId="4BEA8E1C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994CE1" w14:textId="2B325AF2" w:rsidR="0024636A" w:rsidRDefault="00293543" w:rsidP="173BE7CC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464646"/>
                <w:sz w:val="17"/>
                <w:szCs w:val="17"/>
              </w:rPr>
            </w:pPr>
            <w:r w:rsidRPr="2758635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698DEE24" w:rsidRPr="2758635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7</w:t>
            </w:r>
            <w:r w:rsidR="007F6875" w:rsidRPr="2758635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2758635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EF6784" w:rsidRPr="2758635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namenskega premoženja Sklada,</w:t>
            </w:r>
          </w:p>
          <w:p w14:paraId="3ACECB8F" w14:textId="0F855839" w:rsidR="00293543" w:rsidRPr="00293543" w:rsidRDefault="00293543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  <w:p w14:paraId="7987057D" w14:textId="292E754E" w:rsidR="00293543" w:rsidRPr="00293543" w:rsidRDefault="00293543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Vir sredstev in naziv vira: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Slovenski regionalno razvojni sklad</w:t>
            </w:r>
          </w:p>
        </w:tc>
      </w:tr>
      <w:tr w:rsidR="00DF62B7" w:rsidRPr="00027E76" w14:paraId="47F6CA2E" w14:textId="77777777" w:rsidTr="275863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1D8F5AA" w14:textId="7358746C" w:rsidR="00D412CB" w:rsidRPr="00D412CB" w:rsidRDefault="00D412CB" w:rsidP="00D412CB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Subjekti, kot so opredeljeni v Zakonu o gospodarskih družbah, registrirani kot</w:t>
            </w: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2B5578A4" w14:textId="77777777" w:rsidR="00D412CB" w:rsidRPr="00D412CB" w:rsidRDefault="00D412CB" w:rsidP="00D412CB">
            <w:pPr>
              <w:pStyle w:val="Odstavekseznama"/>
              <w:numPr>
                <w:ilvl w:val="1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pravna oseba,</w:t>
            </w:r>
          </w:p>
          <w:p w14:paraId="0901E50D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neomejeno odgovornostjo,</w:t>
            </w:r>
          </w:p>
          <w:p w14:paraId="28BCE36A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družba,</w:t>
            </w:r>
          </w:p>
          <w:p w14:paraId="716D1C1E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omejeno odgovornostjo,</w:t>
            </w:r>
          </w:p>
          <w:p w14:paraId="01DC9719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delniška družba,</w:t>
            </w:r>
          </w:p>
          <w:p w14:paraId="069D58A7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delniška družba,</w:t>
            </w:r>
          </w:p>
          <w:p w14:paraId="5D5EA57B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evropska delniška družba,</w:t>
            </w:r>
          </w:p>
          <w:p w14:paraId="12FF53F7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gospodarsko interesno združenje,</w:t>
            </w:r>
          </w:p>
          <w:p w14:paraId="6844F1AF" w14:textId="77777777" w:rsidR="00D412CB" w:rsidRPr="00D412CB" w:rsidRDefault="00D412CB" w:rsidP="00D412CB">
            <w:pPr>
              <w:pStyle w:val="Odstavekseznama"/>
              <w:numPr>
                <w:ilvl w:val="2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evropsko gospodarsko interesno združenje,</w:t>
            </w:r>
          </w:p>
          <w:p w14:paraId="37F8C74D" w14:textId="77777777" w:rsidR="00D412CB" w:rsidRPr="00D412CB" w:rsidRDefault="00D412CB" w:rsidP="00D412CB">
            <w:pPr>
              <w:pStyle w:val="Odstavekseznama"/>
              <w:numPr>
                <w:ilvl w:val="1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412C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fizična oseba, ki na trgu samostojno opravlja pridobitno dejavnost,</w:t>
            </w:r>
          </w:p>
          <w:p w14:paraId="5E02B10F" w14:textId="0D01F978" w:rsidR="00D412CB" w:rsidRPr="00C343C1" w:rsidRDefault="00D412CB" w:rsidP="00C343C1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343C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Subjekti, kot so opredeljeni v Zakonu o zadrugah, registrirani kot</w:t>
            </w:r>
            <w:r w:rsidR="00C343C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284F6F5B" w14:textId="77777777" w:rsidR="00D412CB" w:rsidRPr="006F00AA" w:rsidRDefault="00D412CB" w:rsidP="006F00AA">
            <w:pPr>
              <w:pStyle w:val="Odstavekseznama"/>
              <w:numPr>
                <w:ilvl w:val="1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F00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zadruga,</w:t>
            </w:r>
          </w:p>
          <w:p w14:paraId="0A6FC6E9" w14:textId="77777777" w:rsidR="00D412CB" w:rsidRPr="006F00AA" w:rsidRDefault="00D412CB" w:rsidP="006F00AA">
            <w:pPr>
              <w:pStyle w:val="Odstavekseznama"/>
              <w:numPr>
                <w:ilvl w:val="1"/>
                <w:numId w:val="6"/>
              </w:numPr>
              <w:spacing w:before="40" w:after="40" w:line="264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F00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zadružna zveza.</w:t>
            </w:r>
          </w:p>
          <w:p w14:paraId="4A70AE5B" w14:textId="77777777" w:rsidR="00701744" w:rsidRDefault="006F00AA" w:rsidP="006F00A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</w:t>
            </w:r>
            <w:r w:rsidR="00D412CB" w:rsidRPr="006F00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lagatelj mora biti vpisan v sodni </w:t>
            </w:r>
            <w:r w:rsidR="004F2BA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oz. poslovni </w:t>
            </w:r>
            <w:r w:rsidR="00D412CB" w:rsidRPr="006F00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register pred </w:t>
            </w:r>
            <w:r w:rsidR="00D412CB" w:rsidRPr="00DD625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01.01.2020</w:t>
            </w:r>
            <w:r w:rsidR="00D412CB" w:rsidRPr="006F00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  <w:p w14:paraId="365236B9" w14:textId="63A4ECC1" w:rsidR="002242C2" w:rsidRPr="00465FF4" w:rsidRDefault="002242C2" w:rsidP="006F00A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2242C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Vlagatelj mora biti prejemnik evropskih in/ali nacionalnih sredstev, kar pomeni, da je že prejel pozitivno odločitev in/ali že ima podpisano pogodbo o sofinanciranju, v kolikor je le-ta podlaga za črpanje.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1744" w:rsidRPr="00027E76" w14:paraId="5794851B" w14:textId="77777777" w:rsidTr="275863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FA6C759" w14:textId="39DAA358" w:rsidR="00145CDD" w:rsidRPr="00145CDD" w:rsidRDefault="00145CDD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Obrestna mera: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ROM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+ </w:t>
            </w:r>
            <w:r w:rsidR="00BC4EFA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pribitek 1,30% letno.</w:t>
            </w:r>
          </w:p>
          <w:p w14:paraId="0C3A4FF1" w14:textId="06E4E635" w:rsidR="00145CDD" w:rsidRPr="00145CDD" w:rsidRDefault="00145CDD" w:rsidP="00145C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465FF4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36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14:paraId="2273DABF" w14:textId="1C8FBC48" w:rsidR="00DB76C7" w:rsidRPr="00DB76C7" w:rsidRDefault="00145CDD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Delež sofinanciranja Sklada: do 8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75239758" w14:textId="77777777" w:rsidR="00701744" w:rsidRPr="00D00DE9" w:rsidRDefault="00145CDD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5.000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</w:t>
            </w:r>
            <w:proofErr w:type="spellStart"/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max</w:t>
            </w:r>
            <w:proofErr w:type="spellEnd"/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1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50.000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06298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  <w:r w:rsidR="00340E04" w:rsidRPr="00340E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 vlagatelje z bonitetno oceno enako ali višjo kot 8 ter vrednostjo kazalnika vlagatelja neto dolg na EBITDA-2 največ 5,00 je najvišja zaprošena vrednost 300.000 EUR.</w:t>
            </w:r>
          </w:p>
          <w:p w14:paraId="3B1CB690" w14:textId="3ED50966" w:rsidR="00D00DE9" w:rsidRPr="00145CDD" w:rsidRDefault="00D00DE9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00D00DE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Skupna višina izpostavljenosti vlagatelja do Sklada iz naslova posojil, zavarovanih le z menicami, ne sme presegati 300.000,00 EUR.</w:t>
            </w:r>
          </w:p>
        </w:tc>
      </w:tr>
      <w:tr w:rsidR="00591BA6" w:rsidRPr="00027E76" w14:paraId="6AB9A621" w14:textId="77777777" w:rsidTr="2758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3D1A5617" w:rsidR="00145CDD" w:rsidRPr="007039DE" w:rsidRDefault="00145CDD" w:rsidP="007039D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007039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Upravičeni stroški, ki lahko nastanejo od </w:t>
            </w:r>
            <w:r w:rsidR="00DB76C7" w:rsidRPr="007039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1. 1. 2014</w:t>
            </w:r>
            <w:r w:rsidRPr="007039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so:</w:t>
            </w:r>
          </w:p>
          <w:p w14:paraId="7A4CADEF" w14:textId="650FFBA0" w:rsidR="00591BA6" w:rsidRPr="00145CDD" w:rsidRDefault="00A9074C" w:rsidP="007039DE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</w:t>
            </w:r>
            <w:r w:rsidR="00DB76C7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dobrena neizplačana evropska </w:t>
            </w:r>
            <w:r w:rsidR="55A328EA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in/ali nacionalna</w:t>
            </w:r>
            <w:r w:rsidR="00DB76C7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sredstva</w:t>
            </w:r>
          </w:p>
        </w:tc>
      </w:tr>
    </w:tbl>
    <w:p w14:paraId="0C9E7464" w14:textId="77777777" w:rsidR="002B047E" w:rsidRDefault="002B047E">
      <w:r>
        <w:rPr>
          <w:b/>
          <w:bCs/>
        </w:rPr>
        <w:br w:type="page"/>
      </w:r>
    </w:p>
    <w:tbl>
      <w:tblPr>
        <w:tblStyle w:val="Tabelatemnamrea5poudarek2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476"/>
      </w:tblGrid>
      <w:tr w:rsidR="00513043" w:rsidRPr="00027E76" w14:paraId="62896C7F" w14:textId="77777777" w:rsidTr="3F941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RAZPISNI ROKI</w:t>
            </w:r>
          </w:p>
        </w:tc>
      </w:tr>
      <w:tr w:rsidR="00CE488A" w:rsidRPr="00027E76" w14:paraId="045D0EEF" w14:textId="77777777" w:rsidTr="3F94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07E7F2F2" w:rsidR="00CF66E2" w:rsidRPr="00CF66E2" w:rsidRDefault="00CF66E2" w:rsidP="3F941A00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vlogo odda v obdobju odprtega razpisnega roka, in sicer od </w:t>
            </w:r>
            <w:r w:rsidR="007039DE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4.4</w:t>
            </w:r>
            <w:r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F8229B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F8229B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31</w:t>
            </w:r>
            <w:r w:rsidR="2F5B872B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3F1092F9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="2F5B872B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76CE53E9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3F941A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178C6835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20F7F363" w14:textId="0DE7373C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45</w:t>
            </w:r>
          </w:p>
          <w:p w14:paraId="6340EA37" w14:textId="7777777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14:paraId="761EF249" w14:textId="77777777" w:rsidR="00CE488A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14:paraId="6E38AF9F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14:paraId="7D66936D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14:paraId="4870EE97" w14:textId="38A22C49" w:rsidR="00DB76C7" w:rsidRPr="00CE488A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</w:tc>
      </w:tr>
      <w:tr w:rsidR="00CE488A" w:rsidRPr="00027E76" w14:paraId="5FDF537B" w14:textId="77777777" w:rsidTr="3F94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BDAE95" w14:textId="6157C910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za črpanje v dnevih od datuma podpisa pogodbe: </w:t>
            </w:r>
            <w:r w:rsidR="00DB76C7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30</w:t>
            </w:r>
            <w:r w:rsidR="7991C2AA" w:rsidRPr="3F941A0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oz. najkasneje do 30.6.2023</w:t>
            </w:r>
          </w:p>
        </w:tc>
      </w:tr>
      <w:tr w:rsidR="00CE488A" w:rsidRPr="00027E76" w14:paraId="6C001351" w14:textId="77777777" w:rsidTr="3F941A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4473494A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F95FD0">
              <w:rPr>
                <w:rFonts w:ascii="Arial" w:hAnsi="Arial" w:cs="Arial"/>
                <w:color w:val="464646"/>
                <w:sz w:val="17"/>
                <w:szCs w:val="17"/>
              </w:rPr>
              <w:t>5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E835" w14:textId="77777777" w:rsidR="00F55455" w:rsidRDefault="00F55455" w:rsidP="00CD03C9">
      <w:r>
        <w:separator/>
      </w:r>
    </w:p>
  </w:endnote>
  <w:endnote w:type="continuationSeparator" w:id="0">
    <w:p w14:paraId="232621CD" w14:textId="77777777" w:rsidR="00F55455" w:rsidRDefault="00F55455" w:rsidP="00CD03C9">
      <w:r>
        <w:continuationSeparator/>
      </w:r>
    </w:p>
  </w:endnote>
  <w:endnote w:type="continuationNotice" w:id="1">
    <w:p w14:paraId="4CC6A5B0" w14:textId="77777777" w:rsidR="00F55455" w:rsidRDefault="00F55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8F1E" w14:textId="77777777" w:rsidR="00F55455" w:rsidRDefault="00F55455" w:rsidP="00CD03C9">
      <w:r>
        <w:separator/>
      </w:r>
    </w:p>
  </w:footnote>
  <w:footnote w:type="continuationSeparator" w:id="0">
    <w:p w14:paraId="3AEF9913" w14:textId="77777777" w:rsidR="00F55455" w:rsidRDefault="00F55455" w:rsidP="00CD03C9">
      <w:r>
        <w:continuationSeparator/>
      </w:r>
    </w:p>
  </w:footnote>
  <w:footnote w:type="continuationNotice" w:id="1">
    <w:p w14:paraId="169387BB" w14:textId="77777777" w:rsidR="00F55455" w:rsidRDefault="00F55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6234712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E0EBF" w14:textId="77777777" w:rsidR="002D6A71" w:rsidRDefault="002D6A71">
    <w:pPr>
      <w:pStyle w:val="Glava"/>
    </w:pP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C5674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4999">
    <w:abstractNumId w:val="13"/>
  </w:num>
  <w:num w:numId="2" w16cid:durableId="752967575">
    <w:abstractNumId w:val="16"/>
  </w:num>
  <w:num w:numId="3" w16cid:durableId="2028169412">
    <w:abstractNumId w:val="5"/>
  </w:num>
  <w:num w:numId="4" w16cid:durableId="107622326">
    <w:abstractNumId w:val="4"/>
  </w:num>
  <w:num w:numId="5" w16cid:durableId="1626891777">
    <w:abstractNumId w:val="15"/>
  </w:num>
  <w:num w:numId="6" w16cid:durableId="1358433853">
    <w:abstractNumId w:val="14"/>
  </w:num>
  <w:num w:numId="7" w16cid:durableId="259875286">
    <w:abstractNumId w:val="12"/>
  </w:num>
  <w:num w:numId="8" w16cid:durableId="2084714629">
    <w:abstractNumId w:val="10"/>
  </w:num>
  <w:num w:numId="9" w16cid:durableId="629357166">
    <w:abstractNumId w:val="3"/>
  </w:num>
  <w:num w:numId="10" w16cid:durableId="1279292449">
    <w:abstractNumId w:val="7"/>
  </w:num>
  <w:num w:numId="11" w16cid:durableId="325397986">
    <w:abstractNumId w:val="17"/>
  </w:num>
  <w:num w:numId="12" w16cid:durableId="1257397220">
    <w:abstractNumId w:val="11"/>
  </w:num>
  <w:num w:numId="13" w16cid:durableId="769862115">
    <w:abstractNumId w:val="1"/>
  </w:num>
  <w:num w:numId="14" w16cid:durableId="920018592">
    <w:abstractNumId w:val="6"/>
  </w:num>
  <w:num w:numId="15" w16cid:durableId="1958945209">
    <w:abstractNumId w:val="0"/>
  </w:num>
  <w:num w:numId="16" w16cid:durableId="1713265630">
    <w:abstractNumId w:val="19"/>
  </w:num>
  <w:num w:numId="17" w16cid:durableId="1078095559">
    <w:abstractNumId w:val="20"/>
  </w:num>
  <w:num w:numId="18" w16cid:durableId="999387784">
    <w:abstractNumId w:val="18"/>
  </w:num>
  <w:num w:numId="19" w16cid:durableId="594556097">
    <w:abstractNumId w:val="2"/>
  </w:num>
  <w:num w:numId="20" w16cid:durableId="1549218025">
    <w:abstractNumId w:val="8"/>
  </w:num>
  <w:num w:numId="21" w16cid:durableId="544483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E76"/>
    <w:rsid w:val="00031921"/>
    <w:rsid w:val="000367FF"/>
    <w:rsid w:val="00062980"/>
    <w:rsid w:val="0007749A"/>
    <w:rsid w:val="00097D7B"/>
    <w:rsid w:val="000B090B"/>
    <w:rsid w:val="000E071B"/>
    <w:rsid w:val="00102FF5"/>
    <w:rsid w:val="00105E61"/>
    <w:rsid w:val="00134C50"/>
    <w:rsid w:val="00145CDD"/>
    <w:rsid w:val="00146524"/>
    <w:rsid w:val="00166A16"/>
    <w:rsid w:val="001804D4"/>
    <w:rsid w:val="001B12A2"/>
    <w:rsid w:val="001C4AA7"/>
    <w:rsid w:val="002014FF"/>
    <w:rsid w:val="0021243A"/>
    <w:rsid w:val="00214E80"/>
    <w:rsid w:val="002242C2"/>
    <w:rsid w:val="00224614"/>
    <w:rsid w:val="00245ED2"/>
    <w:rsid w:val="0024636A"/>
    <w:rsid w:val="00263803"/>
    <w:rsid w:val="002744B3"/>
    <w:rsid w:val="00276CAF"/>
    <w:rsid w:val="00277ED2"/>
    <w:rsid w:val="00293543"/>
    <w:rsid w:val="002B047E"/>
    <w:rsid w:val="002C24E8"/>
    <w:rsid w:val="002D6A71"/>
    <w:rsid w:val="003069CD"/>
    <w:rsid w:val="00314CAA"/>
    <w:rsid w:val="00323007"/>
    <w:rsid w:val="003331A2"/>
    <w:rsid w:val="00333CE2"/>
    <w:rsid w:val="0033417F"/>
    <w:rsid w:val="00340E04"/>
    <w:rsid w:val="003662A2"/>
    <w:rsid w:val="003A0076"/>
    <w:rsid w:val="00412F0A"/>
    <w:rsid w:val="0042504F"/>
    <w:rsid w:val="00443464"/>
    <w:rsid w:val="00465FF4"/>
    <w:rsid w:val="00467BBC"/>
    <w:rsid w:val="00467CD8"/>
    <w:rsid w:val="00490FC6"/>
    <w:rsid w:val="004C41E7"/>
    <w:rsid w:val="004D2C6A"/>
    <w:rsid w:val="004F2BA7"/>
    <w:rsid w:val="00504A16"/>
    <w:rsid w:val="00513043"/>
    <w:rsid w:val="0055534E"/>
    <w:rsid w:val="00587178"/>
    <w:rsid w:val="00591BA6"/>
    <w:rsid w:val="005939B7"/>
    <w:rsid w:val="005C17C6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698C"/>
    <w:rsid w:val="006F00AA"/>
    <w:rsid w:val="00701744"/>
    <w:rsid w:val="007039DE"/>
    <w:rsid w:val="00721E0B"/>
    <w:rsid w:val="007311A7"/>
    <w:rsid w:val="00735D3E"/>
    <w:rsid w:val="007440F4"/>
    <w:rsid w:val="00761E14"/>
    <w:rsid w:val="00770CEF"/>
    <w:rsid w:val="00785B57"/>
    <w:rsid w:val="00790BFF"/>
    <w:rsid w:val="007A3729"/>
    <w:rsid w:val="007B36DF"/>
    <w:rsid w:val="007E4866"/>
    <w:rsid w:val="007F5947"/>
    <w:rsid w:val="007F6875"/>
    <w:rsid w:val="008069F6"/>
    <w:rsid w:val="00826B5B"/>
    <w:rsid w:val="008815EB"/>
    <w:rsid w:val="008A24BD"/>
    <w:rsid w:val="008D1978"/>
    <w:rsid w:val="008F6E99"/>
    <w:rsid w:val="00927189"/>
    <w:rsid w:val="0096618B"/>
    <w:rsid w:val="009A67C3"/>
    <w:rsid w:val="009D669F"/>
    <w:rsid w:val="00A01791"/>
    <w:rsid w:val="00A11D9C"/>
    <w:rsid w:val="00A15043"/>
    <w:rsid w:val="00A44817"/>
    <w:rsid w:val="00A73E1F"/>
    <w:rsid w:val="00A76C95"/>
    <w:rsid w:val="00A85D75"/>
    <w:rsid w:val="00A86403"/>
    <w:rsid w:val="00A9074C"/>
    <w:rsid w:val="00AA2539"/>
    <w:rsid w:val="00AC52D8"/>
    <w:rsid w:val="00AD4737"/>
    <w:rsid w:val="00AE2D22"/>
    <w:rsid w:val="00AF28A4"/>
    <w:rsid w:val="00B12192"/>
    <w:rsid w:val="00B417F6"/>
    <w:rsid w:val="00B83C37"/>
    <w:rsid w:val="00B90EF6"/>
    <w:rsid w:val="00BA7C26"/>
    <w:rsid w:val="00BB3EC9"/>
    <w:rsid w:val="00BC4EFA"/>
    <w:rsid w:val="00BC58CE"/>
    <w:rsid w:val="00BD2440"/>
    <w:rsid w:val="00BE5FBF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DE9"/>
    <w:rsid w:val="00D01F0C"/>
    <w:rsid w:val="00D03805"/>
    <w:rsid w:val="00D13296"/>
    <w:rsid w:val="00D132A4"/>
    <w:rsid w:val="00D14640"/>
    <w:rsid w:val="00D30552"/>
    <w:rsid w:val="00D35C70"/>
    <w:rsid w:val="00D3728C"/>
    <w:rsid w:val="00D412CB"/>
    <w:rsid w:val="00D4493F"/>
    <w:rsid w:val="00D45FBE"/>
    <w:rsid w:val="00D56505"/>
    <w:rsid w:val="00DB76C7"/>
    <w:rsid w:val="00DD6253"/>
    <w:rsid w:val="00DE25DB"/>
    <w:rsid w:val="00DE7138"/>
    <w:rsid w:val="00DF62B7"/>
    <w:rsid w:val="00E67E51"/>
    <w:rsid w:val="00E973C3"/>
    <w:rsid w:val="00EE3D35"/>
    <w:rsid w:val="00EF47CB"/>
    <w:rsid w:val="00EF6784"/>
    <w:rsid w:val="00EF6D85"/>
    <w:rsid w:val="00F05232"/>
    <w:rsid w:val="00F30A17"/>
    <w:rsid w:val="00F55455"/>
    <w:rsid w:val="00F57D28"/>
    <w:rsid w:val="00F712C5"/>
    <w:rsid w:val="00F8004E"/>
    <w:rsid w:val="00F8229B"/>
    <w:rsid w:val="00F95FD0"/>
    <w:rsid w:val="00FF3504"/>
    <w:rsid w:val="00FF4095"/>
    <w:rsid w:val="019DEC74"/>
    <w:rsid w:val="029A42B8"/>
    <w:rsid w:val="04ECCEA8"/>
    <w:rsid w:val="05EF9344"/>
    <w:rsid w:val="080D8246"/>
    <w:rsid w:val="0865A026"/>
    <w:rsid w:val="0C17A34D"/>
    <w:rsid w:val="0D824C8B"/>
    <w:rsid w:val="0E31304F"/>
    <w:rsid w:val="1040E42A"/>
    <w:rsid w:val="11633520"/>
    <w:rsid w:val="12C399C9"/>
    <w:rsid w:val="15495BD6"/>
    <w:rsid w:val="161CC0E3"/>
    <w:rsid w:val="164A3139"/>
    <w:rsid w:val="173BE7CC"/>
    <w:rsid w:val="1808DDB8"/>
    <w:rsid w:val="1BB35293"/>
    <w:rsid w:val="1D168493"/>
    <w:rsid w:val="20EBAD99"/>
    <w:rsid w:val="22A416A3"/>
    <w:rsid w:val="27586351"/>
    <w:rsid w:val="285732FC"/>
    <w:rsid w:val="2B327609"/>
    <w:rsid w:val="2F421BDA"/>
    <w:rsid w:val="2F5B872B"/>
    <w:rsid w:val="31949243"/>
    <w:rsid w:val="3228AEA1"/>
    <w:rsid w:val="3437B6A9"/>
    <w:rsid w:val="372490FD"/>
    <w:rsid w:val="399EF969"/>
    <w:rsid w:val="3AAAA52A"/>
    <w:rsid w:val="3C32FA15"/>
    <w:rsid w:val="3D020CE8"/>
    <w:rsid w:val="3D2721AF"/>
    <w:rsid w:val="3F1092F9"/>
    <w:rsid w:val="3F941A00"/>
    <w:rsid w:val="42EED3A2"/>
    <w:rsid w:val="45C0B3FE"/>
    <w:rsid w:val="4724239D"/>
    <w:rsid w:val="4905D0BB"/>
    <w:rsid w:val="4B499881"/>
    <w:rsid w:val="4C461973"/>
    <w:rsid w:val="4F42C639"/>
    <w:rsid w:val="512AA1F0"/>
    <w:rsid w:val="53BE7942"/>
    <w:rsid w:val="54E355C1"/>
    <w:rsid w:val="55A328EA"/>
    <w:rsid w:val="57BE0627"/>
    <w:rsid w:val="595ECF12"/>
    <w:rsid w:val="5F37E62E"/>
    <w:rsid w:val="61F42505"/>
    <w:rsid w:val="62EAC927"/>
    <w:rsid w:val="650CD8BC"/>
    <w:rsid w:val="651F8C09"/>
    <w:rsid w:val="654EDE7A"/>
    <w:rsid w:val="6678F663"/>
    <w:rsid w:val="698DEE24"/>
    <w:rsid w:val="6E371F8E"/>
    <w:rsid w:val="70FF0C4F"/>
    <w:rsid w:val="7465E3C4"/>
    <w:rsid w:val="75E2235D"/>
    <w:rsid w:val="76CE53E9"/>
    <w:rsid w:val="76D936FC"/>
    <w:rsid w:val="7991C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98C6A049-49FB-4F14-94E6-FF33A9B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datum">
    <w:name w:val="datum"/>
    <w:basedOn w:val="Privzetapisavaodstavka"/>
    <w:rsid w:val="00D412CB"/>
  </w:style>
  <w:style w:type="character" w:customStyle="1" w:styleId="normaltextrun">
    <w:name w:val="normaltextrun"/>
    <w:basedOn w:val="Privzetapisavaodstavka"/>
    <w:rsid w:val="002242C2"/>
  </w:style>
  <w:style w:type="character" w:customStyle="1" w:styleId="eop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customXml/itemProps2.xml><?xml version="1.0" encoding="utf-8"?>
<ds:datastoreItem xmlns:ds="http://schemas.openxmlformats.org/officeDocument/2006/customXml" ds:itemID="{6463F0B6-5C42-4661-90FC-608B068E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Melita Ovsec Plos</cp:lastModifiedBy>
  <cp:revision>78</cp:revision>
  <cp:lastPrinted>2021-02-25T23:19:00Z</cp:lastPrinted>
  <dcterms:created xsi:type="dcterms:W3CDTF">2021-02-27T22:41:00Z</dcterms:created>
  <dcterms:modified xsi:type="dcterms:W3CDTF">2023-03-13T13:27:00Z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